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6C52D" w14:textId="77777777" w:rsidR="00975A8C" w:rsidRDefault="00975A8C" w:rsidP="00975A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C4-235363</w:t>
      </w:r>
    </w:p>
    <w:p w14:paraId="0AB75AB8" w14:textId="77777777" w:rsidR="00975A8C" w:rsidRDefault="00975A8C" w:rsidP="00975A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p w14:paraId="371FF2A0" w14:textId="77777777" w:rsidR="00975A8C" w:rsidRPr="007B5456" w:rsidRDefault="00975A8C" w:rsidP="00975A8C">
      <w:pPr>
        <w:spacing w:after="120"/>
        <w:ind w:left="1985" w:hanging="1985"/>
        <w:rPr>
          <w:rFonts w:ascii="Arial" w:hAnsi="Arial" w:cs="Arial"/>
          <w:bCs/>
        </w:rPr>
      </w:pPr>
    </w:p>
    <w:p w14:paraId="5FABBD4A" w14:textId="77777777" w:rsidR="00975A8C" w:rsidRDefault="00975A8C" w:rsidP="00975A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NTT DOCOMO</w:t>
      </w:r>
    </w:p>
    <w:p w14:paraId="5A899F91" w14:textId="77777777" w:rsidR="00975A8C" w:rsidRDefault="00975A8C" w:rsidP="00975A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Discussion paper – </w:t>
      </w:r>
      <w:r w:rsidRPr="00BB3F6D">
        <w:rPr>
          <w:rFonts w:ascii="Arial" w:hAnsi="Arial" w:cs="Arial"/>
          <w:b/>
          <w:bCs/>
        </w:rPr>
        <w:t>Procedures for Roaming Intermediary to reject N32 connection establishment</w:t>
      </w:r>
      <w:r>
        <w:rPr>
          <w:rFonts w:ascii="Arial" w:hAnsi="Arial" w:cs="Arial"/>
          <w:b/>
          <w:bCs/>
        </w:rPr>
        <w:t xml:space="preserve"> </w:t>
      </w:r>
    </w:p>
    <w:p w14:paraId="6CBB55CA" w14:textId="77777777" w:rsidR="00975A8C" w:rsidRDefault="00975A8C" w:rsidP="00975A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Pr="00AA76F9">
        <w:rPr>
          <w:rFonts w:ascii="Arial" w:hAnsi="Arial" w:cs="Arial"/>
          <w:b/>
          <w:bCs/>
        </w:rPr>
        <w:t>Roaming5G</w:t>
      </w:r>
    </w:p>
    <w:p w14:paraId="69D71799" w14:textId="77777777" w:rsidR="00975A8C" w:rsidRDefault="00975A8C" w:rsidP="00975A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DISCUSSION</w:t>
      </w:r>
    </w:p>
    <w:p w14:paraId="60FB276B" w14:textId="77777777" w:rsidR="00236D1F" w:rsidRPr="00975A8C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5D14796" w14:textId="77777777" w:rsidR="0025459E" w:rsidRDefault="0025459E">
      <w:pPr>
        <w:rPr>
          <w:rFonts w:ascii="Arial" w:hAnsi="Arial" w:cs="Arial"/>
          <w:b/>
          <w:bCs/>
        </w:rPr>
      </w:pPr>
    </w:p>
    <w:p w14:paraId="40EAFC8F" w14:textId="0D36FA5A" w:rsidR="00956054" w:rsidRDefault="0025459E">
      <w:pPr>
        <w:rPr>
          <w:rFonts w:ascii="Arial" w:hAnsi="Arial" w:cs="Arial"/>
          <w:b/>
          <w:bCs/>
          <w:lang w:eastAsia="ja-JP"/>
        </w:rPr>
      </w:pPr>
      <w:r w:rsidRPr="0025459E">
        <w:rPr>
          <w:rFonts w:ascii="Arial" w:hAnsi="Arial" w:cs="Arial"/>
          <w:b/>
          <w:bCs/>
          <w:lang w:eastAsia="ja-JP"/>
        </w:rPr>
        <w:t>Background</w:t>
      </w:r>
      <w:r w:rsidR="00956054">
        <w:rPr>
          <w:rFonts w:ascii="Arial" w:hAnsi="Arial" w:cs="Arial"/>
          <w:b/>
          <w:bCs/>
          <w:lang w:eastAsia="ja-JP"/>
        </w:rPr>
        <w:t>:</w:t>
      </w:r>
    </w:p>
    <w:p w14:paraId="2B2263F4" w14:textId="77777777" w:rsidR="0025459E" w:rsidRDefault="0025459E" w:rsidP="0025459E">
      <w:pPr>
        <w:pStyle w:val="a9"/>
        <w:numPr>
          <w:ilvl w:val="1"/>
          <w:numId w:val="7"/>
        </w:num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Means for Roaming Intermediary (RI) to reject connection over N32-f has been defined, by parsing the actual N32-f messages.</w:t>
      </w:r>
    </w:p>
    <w:p w14:paraId="61615D22" w14:textId="3F45E0D9" w:rsidR="0025459E" w:rsidRDefault="0025459E" w:rsidP="0025459E">
      <w:pPr>
        <w:pStyle w:val="a9"/>
        <w:numPr>
          <w:ilvl w:val="1"/>
          <w:numId w:val="7"/>
        </w:num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However, as the RI may also be involved in proxying N32-c messages, if RI knows that proxying messages from the sender (c</w:t>
      </w:r>
      <w:r w:rsidR="00046917">
        <w:rPr>
          <w:rFonts w:ascii="Arial" w:hAnsi="Arial" w:cs="Arial"/>
          <w:sz w:val="21"/>
          <w:szCs w:val="21"/>
        </w:rPr>
        <w:t>-</w:t>
      </w:r>
      <w:r>
        <w:rPr>
          <w:rFonts w:ascii="Arial" w:hAnsi="Arial" w:cs="Arial"/>
          <w:sz w:val="21"/>
          <w:szCs w:val="21"/>
        </w:rPr>
        <w:t>SEPP or previous RI) to receiver (p</w:t>
      </w:r>
      <w:r w:rsidR="00046917">
        <w:rPr>
          <w:rFonts w:ascii="Arial" w:hAnsi="Arial" w:cs="Arial"/>
          <w:sz w:val="21"/>
          <w:szCs w:val="21"/>
        </w:rPr>
        <w:t>-</w:t>
      </w:r>
      <w:r>
        <w:rPr>
          <w:rFonts w:ascii="Arial" w:hAnsi="Arial" w:cs="Arial"/>
          <w:sz w:val="21"/>
          <w:szCs w:val="21"/>
        </w:rPr>
        <w:t>SEPP or next hop RI), RI can deny proxying the request, i.e. reject HTTP CONNECT.</w:t>
      </w:r>
    </w:p>
    <w:p w14:paraId="6F3EC4DB" w14:textId="0E18A009" w:rsidR="0025459E" w:rsidRDefault="0025459E" w:rsidP="0025459E">
      <w:pPr>
        <w:pStyle w:val="a9"/>
        <w:numPr>
          <w:ilvl w:val="1"/>
          <w:numId w:val="7"/>
        </w:num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This would have benefit on SEPP and RI to handle less N32-f messages, and helps the operation.</w:t>
      </w:r>
    </w:p>
    <w:p w14:paraId="5612E7CA" w14:textId="6797C8F0" w:rsidR="0025459E" w:rsidRDefault="0025459E" w:rsidP="0025459E">
      <w:pPr>
        <w:pStyle w:val="a9"/>
        <w:numPr>
          <w:ilvl w:val="1"/>
          <w:numId w:val="7"/>
        </w:numPr>
        <w:spacing w:beforeAutospacing="0" w:after="240" w:afterAutospacing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The CR in C4-235235 addresses this aspect, and proposes to allow RI to reject HTTP CONNECT when RI decides not to allow N32-c messages.</w:t>
      </w:r>
    </w:p>
    <w:p w14:paraId="552BBDCE" w14:textId="0B07FCDC" w:rsidR="00815FB5" w:rsidRDefault="0025459E">
      <w:pPr>
        <w:rPr>
          <w:rFonts w:ascii="Arial" w:hAnsi="Arial" w:cs="Arial"/>
          <w:b/>
          <w:bCs/>
          <w:lang w:eastAsia="ja-JP"/>
        </w:rPr>
      </w:pPr>
      <w:r w:rsidRPr="0025459E">
        <w:rPr>
          <w:rFonts w:ascii="Arial" w:hAnsi="Arial" w:cs="Arial"/>
          <w:b/>
          <w:bCs/>
          <w:lang w:eastAsia="ja-JP"/>
        </w:rPr>
        <w:t>B</w:t>
      </w:r>
      <w:r>
        <w:rPr>
          <w:rFonts w:ascii="Arial" w:hAnsi="Arial" w:cs="Arial"/>
          <w:b/>
          <w:bCs/>
          <w:lang w:eastAsia="ja-JP"/>
        </w:rPr>
        <w:t>enefits:</w:t>
      </w:r>
    </w:p>
    <w:p w14:paraId="0C7D199B" w14:textId="06F3417E" w:rsidR="0025459E" w:rsidRDefault="0025459E" w:rsidP="0025459E">
      <w:pPr>
        <w:pStyle w:val="a9"/>
        <w:numPr>
          <w:ilvl w:val="1"/>
          <w:numId w:val="8"/>
        </w:num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RI does not need to parse any unnecessary N32-f messages when the connection is totally invalid, and helps operation, e.g. from signaling storm</w:t>
      </w:r>
      <w:r w:rsidR="00AD2AA2">
        <w:rPr>
          <w:rFonts w:ascii="Arial" w:hAnsi="Arial" w:cs="Arial" w:hint="eastAsia"/>
          <w:sz w:val="21"/>
          <w:szCs w:val="21"/>
        </w:rPr>
        <w:t>,</w:t>
      </w:r>
      <w:r w:rsidR="00AD2AA2">
        <w:rPr>
          <w:rFonts w:ascii="Arial" w:hAnsi="Arial" w:cs="Arial"/>
          <w:sz w:val="21"/>
          <w:szCs w:val="21"/>
        </w:rPr>
        <w:t xml:space="preserve"> which </w:t>
      </w:r>
      <w:r w:rsidR="00DF7AEB">
        <w:rPr>
          <w:rFonts w:ascii="Arial" w:hAnsi="Arial" w:cs="Arial"/>
          <w:sz w:val="21"/>
          <w:szCs w:val="21"/>
        </w:rPr>
        <w:t xml:space="preserve">function </w:t>
      </w:r>
      <w:r w:rsidR="00625BD4">
        <w:rPr>
          <w:rFonts w:ascii="Arial" w:hAnsi="Arial" w:cs="Arial"/>
          <w:sz w:val="21"/>
          <w:szCs w:val="21"/>
        </w:rPr>
        <w:t xml:space="preserve">is demanded by </w:t>
      </w:r>
      <w:r w:rsidR="009758E5">
        <w:rPr>
          <w:rFonts w:ascii="Arial" w:hAnsi="Arial" w:cs="Arial"/>
          <w:sz w:val="21"/>
          <w:szCs w:val="21"/>
        </w:rPr>
        <w:t>RI</w:t>
      </w:r>
      <w:r w:rsidR="009758E5">
        <w:rPr>
          <w:rFonts w:ascii="Arial" w:hAnsi="Arial" w:cs="Arial"/>
          <w:sz w:val="21"/>
          <w:szCs w:val="21"/>
        </w:rPr>
        <w:t>.</w:t>
      </w:r>
    </w:p>
    <w:p w14:paraId="36C7281F" w14:textId="54BF31B7" w:rsidR="0025459E" w:rsidRPr="00B812B2" w:rsidRDefault="0025459E">
      <w:pPr>
        <w:rPr>
          <w:rFonts w:ascii="Arial" w:hAnsi="Arial" w:cs="Arial"/>
          <w:b/>
          <w:bCs/>
          <w:lang w:val="en-US" w:eastAsia="ja-JP"/>
        </w:rPr>
      </w:pPr>
    </w:p>
    <w:p w14:paraId="0941A76A" w14:textId="5AAFB7DF" w:rsidR="0025459E" w:rsidRDefault="0025459E" w:rsidP="0025459E">
      <w:pPr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  <w:bCs/>
          <w:lang w:eastAsia="ja-JP"/>
        </w:rPr>
        <w:t>Challenges:</w:t>
      </w:r>
    </w:p>
    <w:p w14:paraId="679D706B" w14:textId="77777777" w:rsidR="007978F1" w:rsidRPr="007978F1" w:rsidRDefault="007978F1" w:rsidP="007978F1">
      <w:pPr>
        <w:pStyle w:val="a9"/>
        <w:numPr>
          <w:ilvl w:val="0"/>
          <w:numId w:val="9"/>
        </w:numPr>
        <w:rPr>
          <w:rFonts w:ascii="Arial" w:hAnsi="Arial" w:cs="Arial"/>
          <w:color w:val="000000" w:themeColor="text1"/>
          <w:sz w:val="21"/>
          <w:szCs w:val="21"/>
        </w:rPr>
      </w:pPr>
      <w:r w:rsidRPr="007978F1">
        <w:rPr>
          <w:rFonts w:ascii="Arial" w:hAnsi="Arial" w:cs="Arial"/>
          <w:color w:val="000000" w:themeColor="text1"/>
          <w:sz w:val="21"/>
          <w:szCs w:val="21"/>
        </w:rPr>
        <w:t>Since use of HTTP CONNECT is not defined as part of 3GPP API, update is required, especially on following aspects:</w:t>
      </w:r>
    </w:p>
    <w:p w14:paraId="1DEE9B41" w14:textId="77777777" w:rsidR="007978F1" w:rsidRPr="007978F1" w:rsidRDefault="007978F1" w:rsidP="007978F1">
      <w:pPr>
        <w:pStyle w:val="a9"/>
        <w:numPr>
          <w:ilvl w:val="1"/>
          <w:numId w:val="9"/>
        </w:numPr>
        <w:rPr>
          <w:rFonts w:ascii="Arial" w:hAnsi="Arial" w:cs="Arial"/>
          <w:color w:val="000000" w:themeColor="text1"/>
          <w:sz w:val="21"/>
          <w:szCs w:val="21"/>
        </w:rPr>
      </w:pPr>
      <w:r w:rsidRPr="007978F1">
        <w:rPr>
          <w:rFonts w:ascii="Arial" w:hAnsi="Arial" w:cs="Arial"/>
          <w:color w:val="000000" w:themeColor="text1"/>
          <w:sz w:val="21"/>
          <w:szCs w:val="21"/>
        </w:rPr>
        <w:t>It is not clear how RI can understand the source entity on HTTP CONNECT, i.e. no 3GPP Custom headers like Originating NW ID header is present on.</w:t>
      </w:r>
    </w:p>
    <w:p w14:paraId="65C6D30B" w14:textId="02930493" w:rsidR="007978F1" w:rsidRPr="007978F1" w:rsidRDefault="007978F1" w:rsidP="007978F1">
      <w:pPr>
        <w:pStyle w:val="a9"/>
        <w:numPr>
          <w:ilvl w:val="1"/>
          <w:numId w:val="9"/>
        </w:numPr>
        <w:rPr>
          <w:rFonts w:ascii="Arial" w:hAnsi="Arial" w:cs="Arial"/>
          <w:color w:val="000000" w:themeColor="text1"/>
          <w:sz w:val="21"/>
          <w:szCs w:val="21"/>
        </w:rPr>
      </w:pPr>
      <w:r w:rsidRPr="007978F1">
        <w:rPr>
          <w:rFonts w:ascii="Arial" w:hAnsi="Arial" w:cs="Arial"/>
          <w:color w:val="000000" w:themeColor="text1"/>
          <w:sz w:val="21"/>
          <w:szCs w:val="21"/>
        </w:rPr>
        <w:t xml:space="preserve">How RI can </w:t>
      </w:r>
      <w:r w:rsidR="00D0433A" w:rsidRPr="007978F1">
        <w:rPr>
          <w:rFonts w:ascii="Arial" w:hAnsi="Arial" w:cs="Arial"/>
          <w:color w:val="000000" w:themeColor="text1"/>
          <w:sz w:val="21"/>
          <w:szCs w:val="21"/>
        </w:rPr>
        <w:t>generate,</w:t>
      </w:r>
      <w:r w:rsidRPr="007978F1">
        <w:rPr>
          <w:rFonts w:ascii="Arial" w:hAnsi="Arial" w:cs="Arial"/>
          <w:color w:val="000000" w:themeColor="text1"/>
          <w:sz w:val="21"/>
          <w:szCs w:val="21"/>
        </w:rPr>
        <w:t xml:space="preserve"> and c</w:t>
      </w:r>
      <w:r>
        <w:rPr>
          <w:rFonts w:ascii="Arial" w:hAnsi="Arial" w:cs="Arial"/>
          <w:color w:val="000000" w:themeColor="text1"/>
          <w:sz w:val="21"/>
          <w:szCs w:val="21"/>
        </w:rPr>
        <w:t>-</w:t>
      </w:r>
      <w:r w:rsidRPr="007978F1">
        <w:rPr>
          <w:rFonts w:ascii="Arial" w:hAnsi="Arial" w:cs="Arial"/>
          <w:color w:val="000000" w:themeColor="text1"/>
          <w:sz w:val="21"/>
          <w:szCs w:val="21"/>
        </w:rPr>
        <w:t>SEPP understands the Error details (ProblemDetails)</w:t>
      </w:r>
    </w:p>
    <w:p w14:paraId="09E8B130" w14:textId="77D1C6C2" w:rsidR="007978F1" w:rsidRDefault="007978F1" w:rsidP="007978F1">
      <w:pPr>
        <w:pStyle w:val="a9"/>
        <w:numPr>
          <w:ilvl w:val="0"/>
          <w:numId w:val="9"/>
        </w:num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If N32-c goes completely via independent path, e.g. N32-c is direct between SEPPs while N32-f uses RI for "proxy", RI cannot allow/block messages with HTTP CONNECT, OR HTTP Proxy used in N32-c is completely different from the one in N32-f, and no correlation exists.</w:t>
      </w:r>
    </w:p>
    <w:p w14:paraId="3D21D191" w14:textId="77777777" w:rsidR="007978F1" w:rsidRDefault="007978F1" w:rsidP="007978F1">
      <w:pPr>
        <w:rPr>
          <w:rFonts w:ascii="Arial" w:hAnsi="Arial" w:cs="Arial"/>
          <w:b/>
          <w:bCs/>
        </w:rPr>
      </w:pPr>
    </w:p>
    <w:p w14:paraId="6B57F68C" w14:textId="43340147" w:rsidR="007978F1" w:rsidRPr="007978F1" w:rsidRDefault="007978F1" w:rsidP="007978F1">
      <w:pPr>
        <w:rPr>
          <w:rFonts w:ascii="Arial" w:hAnsi="Arial" w:cs="Arial"/>
          <w:b/>
          <w:bCs/>
          <w:lang w:eastAsia="ja-JP"/>
        </w:rPr>
      </w:pPr>
      <w:r w:rsidRPr="007978F1">
        <w:rPr>
          <w:rFonts w:ascii="Arial" w:hAnsi="Arial" w:cs="Arial"/>
          <w:b/>
          <w:bCs/>
        </w:rPr>
        <w:t>Way Forward</w:t>
      </w:r>
    </w:p>
    <w:p w14:paraId="5EF98993" w14:textId="77777777" w:rsidR="007978F1" w:rsidRPr="007978F1" w:rsidRDefault="007978F1" w:rsidP="007978F1">
      <w:pPr>
        <w:pStyle w:val="a9"/>
        <w:numPr>
          <w:ilvl w:val="1"/>
          <w:numId w:val="10"/>
        </w:numPr>
        <w:rPr>
          <w:rFonts w:ascii="Arial" w:hAnsi="Arial" w:cs="Arial"/>
          <w:color w:val="000000" w:themeColor="text1"/>
          <w:sz w:val="21"/>
          <w:szCs w:val="21"/>
        </w:rPr>
      </w:pPr>
      <w:r w:rsidRPr="007978F1">
        <w:rPr>
          <w:rFonts w:ascii="Arial" w:hAnsi="Arial" w:cs="Arial"/>
          <w:color w:val="000000" w:themeColor="text1"/>
          <w:sz w:val="21"/>
          <w:szCs w:val="21"/>
        </w:rPr>
        <w:t>The proposed CR addresses potential possibility.</w:t>
      </w:r>
    </w:p>
    <w:p w14:paraId="261FBE85" w14:textId="77777777" w:rsidR="007978F1" w:rsidRPr="007978F1" w:rsidRDefault="007978F1" w:rsidP="007978F1">
      <w:pPr>
        <w:pStyle w:val="a9"/>
        <w:numPr>
          <w:ilvl w:val="1"/>
          <w:numId w:val="10"/>
        </w:numPr>
        <w:rPr>
          <w:rFonts w:ascii="Arial" w:hAnsi="Arial" w:cs="Arial"/>
          <w:color w:val="000000" w:themeColor="text1"/>
          <w:sz w:val="21"/>
          <w:szCs w:val="21"/>
        </w:rPr>
      </w:pPr>
      <w:r w:rsidRPr="007978F1">
        <w:rPr>
          <w:rFonts w:ascii="Arial" w:hAnsi="Arial" w:cs="Arial"/>
          <w:color w:val="000000" w:themeColor="text1"/>
          <w:sz w:val="21"/>
          <w:szCs w:val="21"/>
        </w:rPr>
        <w:t>However, as NTT DOCOMO sees benefit in specifying how N32-c (or its previous transaction) is to be rejected, we would like to move ahead and address necessary aspects, e.g. define necessary APIs, in addition to ones proposed in C4-235235.</w:t>
      </w:r>
    </w:p>
    <w:p w14:paraId="211A0E38" w14:textId="08A9B2E7" w:rsidR="008C24FA" w:rsidRDefault="008C24FA">
      <w:pPr>
        <w:rPr>
          <w:rFonts w:ascii="Arial" w:hAnsi="Arial" w:cs="Arial"/>
          <w:b/>
          <w:bCs/>
          <w:lang w:val="en-US" w:eastAsia="ja-JP"/>
        </w:rPr>
      </w:pPr>
    </w:p>
    <w:p w14:paraId="7140F94B" w14:textId="759C749A" w:rsidR="002B1CD3" w:rsidRDefault="002B1CD3">
      <w:pPr>
        <w:rPr>
          <w:rFonts w:ascii="Arial" w:hAnsi="Arial" w:cs="Arial"/>
          <w:b/>
          <w:bCs/>
          <w:lang w:val="en-US" w:eastAsia="ja-JP"/>
        </w:rPr>
      </w:pPr>
    </w:p>
    <w:p w14:paraId="0E322C89" w14:textId="35E34F86" w:rsidR="002B1CD3" w:rsidRDefault="002B1CD3">
      <w:pPr>
        <w:rPr>
          <w:rFonts w:ascii="Arial" w:hAnsi="Arial" w:cs="Arial"/>
          <w:b/>
          <w:bCs/>
          <w:lang w:val="en-US" w:eastAsia="ja-JP"/>
        </w:rPr>
      </w:pPr>
    </w:p>
    <w:p w14:paraId="6C6E93A8" w14:textId="692374E9" w:rsidR="002B1CD3" w:rsidRDefault="002B1CD3">
      <w:pPr>
        <w:rPr>
          <w:rFonts w:ascii="Arial" w:hAnsi="Arial" w:cs="Arial"/>
          <w:b/>
          <w:bCs/>
          <w:lang w:val="en-US" w:eastAsia="ja-JP"/>
        </w:rPr>
      </w:pPr>
    </w:p>
    <w:p w14:paraId="1049099B" w14:textId="5D02358E" w:rsidR="002B1CD3" w:rsidRDefault="002B1CD3">
      <w:pPr>
        <w:rPr>
          <w:rFonts w:ascii="Arial" w:hAnsi="Arial" w:cs="Arial"/>
          <w:b/>
          <w:bCs/>
          <w:lang w:val="en-US" w:eastAsia="ja-JP"/>
        </w:rPr>
      </w:pPr>
    </w:p>
    <w:p w14:paraId="38CD75E8" w14:textId="3D311FA5" w:rsidR="002B1CD3" w:rsidRDefault="002B1CD3">
      <w:pPr>
        <w:rPr>
          <w:rFonts w:ascii="Arial" w:hAnsi="Arial" w:cs="Arial"/>
          <w:b/>
          <w:bCs/>
          <w:lang w:val="en-US" w:eastAsia="ja-JP"/>
        </w:rPr>
      </w:pPr>
    </w:p>
    <w:p w14:paraId="2097D908" w14:textId="7C6DC472" w:rsidR="002B1CD3" w:rsidRDefault="002B1CD3">
      <w:pPr>
        <w:rPr>
          <w:rFonts w:ascii="Arial" w:hAnsi="Arial" w:cs="Arial"/>
          <w:b/>
          <w:bCs/>
          <w:lang w:val="en-US" w:eastAsia="ja-JP"/>
        </w:rPr>
      </w:pPr>
    </w:p>
    <w:p w14:paraId="1A1640A1" w14:textId="159BC407" w:rsidR="002B1CD3" w:rsidRDefault="002B1CD3">
      <w:pPr>
        <w:rPr>
          <w:rFonts w:ascii="Arial" w:hAnsi="Arial" w:cs="Arial"/>
          <w:b/>
          <w:bCs/>
          <w:lang w:val="en-US" w:eastAsia="ja-JP"/>
        </w:rPr>
      </w:pPr>
    </w:p>
    <w:p w14:paraId="13BBECE7" w14:textId="77777777" w:rsidR="0030278A" w:rsidRDefault="0030278A">
      <w:pPr>
        <w:rPr>
          <w:rFonts w:ascii="Arial" w:hAnsi="Arial" w:cs="Arial"/>
          <w:b/>
          <w:bCs/>
          <w:lang w:val="en-US" w:eastAsia="ja-JP"/>
        </w:rPr>
      </w:pPr>
    </w:p>
    <w:p w14:paraId="58E3E6A4" w14:textId="77165229" w:rsidR="00A95E13" w:rsidRDefault="00476B49" w:rsidP="008C24FA">
      <w:pPr>
        <w:jc w:val="center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  <w:bCs/>
          <w:noProof/>
          <w:lang w:eastAsia="ja-JP"/>
        </w:rPr>
        <w:drawing>
          <wp:inline distT="0" distB="0" distL="0" distR="0" wp14:anchorId="32F48449" wp14:editId="3C1A304D">
            <wp:extent cx="6575713" cy="3511459"/>
            <wp:effectExtent l="0" t="0" r="0" b="0"/>
            <wp:docPr id="34" name="図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7191" cy="35282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45507D" w14:textId="1DB797C3" w:rsidR="0025459E" w:rsidRDefault="008C24FA" w:rsidP="008C24FA">
      <w:pPr>
        <w:jc w:val="center"/>
        <w:rPr>
          <w:rFonts w:ascii="Arial" w:hAnsi="Arial" w:cs="Arial"/>
          <w:lang w:eastAsia="ja-JP"/>
        </w:rPr>
      </w:pPr>
      <w:r w:rsidRPr="008C24FA">
        <w:rPr>
          <w:rFonts w:ascii="Arial" w:hAnsi="Arial"/>
          <w:b/>
        </w:rPr>
        <w:t>Procedures for Roaming Intermediary to reject N32 connection establishment</w:t>
      </w:r>
    </w:p>
    <w:p w14:paraId="55FD86B4" w14:textId="2D30F592" w:rsidR="008C24FA" w:rsidRPr="00BA70DB" w:rsidRDefault="008C24FA">
      <w:pPr>
        <w:rPr>
          <w:rFonts w:ascii="Arial" w:hAnsi="Arial" w:cs="Arial"/>
          <w:lang w:eastAsia="ja-JP"/>
        </w:rPr>
      </w:pPr>
    </w:p>
    <w:sectPr w:rsidR="008C24FA" w:rsidRPr="00BA70D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C35C6" w14:textId="77777777" w:rsidR="00057107" w:rsidRDefault="00057107">
      <w:r>
        <w:separator/>
      </w:r>
    </w:p>
  </w:endnote>
  <w:endnote w:type="continuationSeparator" w:id="0">
    <w:p w14:paraId="5C4ECCF1" w14:textId="77777777" w:rsidR="00057107" w:rsidRDefault="00057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1825A" w14:textId="77777777" w:rsidR="00057107" w:rsidRDefault="00057107">
      <w:r>
        <w:separator/>
      </w:r>
    </w:p>
  </w:footnote>
  <w:footnote w:type="continuationSeparator" w:id="0">
    <w:p w14:paraId="29F2DE82" w14:textId="77777777" w:rsidR="00057107" w:rsidRDefault="000571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922A1"/>
    <w:multiLevelType w:val="hybridMultilevel"/>
    <w:tmpl w:val="8B7EED7A"/>
    <w:lvl w:ilvl="0" w:tplc="04090001">
      <w:start w:val="1"/>
      <w:numFmt w:val="bullet"/>
      <w:lvlText w:val=""/>
      <w:lvlJc w:val="left"/>
      <w:pPr>
        <w:ind w:left="86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30974C95"/>
    <w:multiLevelType w:val="hybridMultilevel"/>
    <w:tmpl w:val="68563344"/>
    <w:lvl w:ilvl="0" w:tplc="779E4454">
      <w:numFmt w:val="bullet"/>
      <w:lvlText w:val="-"/>
      <w:lvlJc w:val="left"/>
      <w:pPr>
        <w:ind w:left="360" w:hanging="360"/>
      </w:pPr>
      <w:rPr>
        <w:rFonts w:ascii="Arial" w:eastAsia="ＭＳ Ｐゴシック" w:hAnsi="Arial" w:cs="Arial" w:hint="default"/>
      </w:rPr>
    </w:lvl>
    <w:lvl w:ilvl="1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E567AB1"/>
    <w:multiLevelType w:val="hybridMultilevel"/>
    <w:tmpl w:val="5FC44986"/>
    <w:lvl w:ilvl="0" w:tplc="779E4454">
      <w:numFmt w:val="bullet"/>
      <w:lvlText w:val="-"/>
      <w:lvlJc w:val="left"/>
      <w:pPr>
        <w:ind w:left="360" w:hanging="360"/>
      </w:pPr>
      <w:rPr>
        <w:rFonts w:ascii="Arial" w:eastAsia="ＭＳ Ｐゴシック" w:hAnsi="Arial" w:cs="Arial" w:hint="default"/>
      </w:rPr>
    </w:lvl>
    <w:lvl w:ilvl="1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53FE027E"/>
    <w:multiLevelType w:val="hybridMultilevel"/>
    <w:tmpl w:val="B3A092FA"/>
    <w:lvl w:ilvl="0" w:tplc="779E4454">
      <w:numFmt w:val="bullet"/>
      <w:lvlText w:val="-"/>
      <w:lvlJc w:val="left"/>
      <w:pPr>
        <w:ind w:left="360" w:hanging="360"/>
      </w:pPr>
      <w:rPr>
        <w:rFonts w:ascii="Arial" w:eastAsia="ＭＳ Ｐゴシック" w:hAnsi="Arial" w:cs="Arial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5B6F6BA4"/>
    <w:multiLevelType w:val="hybridMultilevel"/>
    <w:tmpl w:val="375EA224"/>
    <w:lvl w:ilvl="0" w:tplc="9516E5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7B2A5228"/>
    <w:multiLevelType w:val="hybridMultilevel"/>
    <w:tmpl w:val="0D8ADC9E"/>
    <w:lvl w:ilvl="0" w:tplc="779E4454">
      <w:numFmt w:val="bullet"/>
      <w:lvlText w:val="-"/>
      <w:lvlJc w:val="left"/>
      <w:pPr>
        <w:ind w:left="360" w:hanging="360"/>
      </w:pPr>
      <w:rPr>
        <w:rFonts w:ascii="Arial" w:eastAsia="ＭＳ Ｐゴシック" w:hAnsi="Arial" w:cs="Arial" w:hint="default"/>
      </w:rPr>
    </w:lvl>
    <w:lvl w:ilvl="1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805389245">
    <w:abstractNumId w:val="4"/>
  </w:num>
  <w:num w:numId="2" w16cid:durableId="808742678">
    <w:abstractNumId w:val="2"/>
  </w:num>
  <w:num w:numId="3" w16cid:durableId="149180466">
    <w:abstractNumId w:val="1"/>
  </w:num>
  <w:num w:numId="4" w16cid:durableId="1168908695">
    <w:abstractNumId w:val="7"/>
  </w:num>
  <w:num w:numId="5" w16cid:durableId="862088539">
    <w:abstractNumId w:val="6"/>
  </w:num>
  <w:num w:numId="6" w16cid:durableId="1654287609">
    <w:abstractNumId w:val="6"/>
  </w:num>
  <w:num w:numId="7" w16cid:durableId="618799324">
    <w:abstractNumId w:val="8"/>
  </w:num>
  <w:num w:numId="8" w16cid:durableId="978652332">
    <w:abstractNumId w:val="5"/>
  </w:num>
  <w:num w:numId="9" w16cid:durableId="1318609269">
    <w:abstractNumId w:val="0"/>
  </w:num>
  <w:num w:numId="10" w16cid:durableId="10546178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46686"/>
    <w:rsid w:val="00046917"/>
    <w:rsid w:val="00046FDD"/>
    <w:rsid w:val="00050925"/>
    <w:rsid w:val="00054884"/>
    <w:rsid w:val="00057107"/>
    <w:rsid w:val="00057E1E"/>
    <w:rsid w:val="00064ADF"/>
    <w:rsid w:val="00072A7C"/>
    <w:rsid w:val="0007572C"/>
    <w:rsid w:val="000775E7"/>
    <w:rsid w:val="0007775C"/>
    <w:rsid w:val="00094F23"/>
    <w:rsid w:val="000967F4"/>
    <w:rsid w:val="000A5AD1"/>
    <w:rsid w:val="000C48B7"/>
    <w:rsid w:val="000D6D78"/>
    <w:rsid w:val="000E0429"/>
    <w:rsid w:val="000F6E51"/>
    <w:rsid w:val="00102A24"/>
    <w:rsid w:val="0010749B"/>
    <w:rsid w:val="00121662"/>
    <w:rsid w:val="0013259C"/>
    <w:rsid w:val="00135831"/>
    <w:rsid w:val="001376A6"/>
    <w:rsid w:val="001424CD"/>
    <w:rsid w:val="0014413C"/>
    <w:rsid w:val="001476D2"/>
    <w:rsid w:val="00166A1B"/>
    <w:rsid w:val="00192B41"/>
    <w:rsid w:val="00197E4A"/>
    <w:rsid w:val="001A31EF"/>
    <w:rsid w:val="001B01F1"/>
    <w:rsid w:val="001B2414"/>
    <w:rsid w:val="001B5421"/>
    <w:rsid w:val="001B650D"/>
    <w:rsid w:val="001C30B3"/>
    <w:rsid w:val="001D0B09"/>
    <w:rsid w:val="001E2AD0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459E"/>
    <w:rsid w:val="00254DCB"/>
    <w:rsid w:val="00256429"/>
    <w:rsid w:val="0026253E"/>
    <w:rsid w:val="00272D61"/>
    <w:rsid w:val="0028637F"/>
    <w:rsid w:val="002919B7"/>
    <w:rsid w:val="00293E8A"/>
    <w:rsid w:val="00295D61"/>
    <w:rsid w:val="002B074C"/>
    <w:rsid w:val="002B1CD3"/>
    <w:rsid w:val="002B2FE7"/>
    <w:rsid w:val="002B34EA"/>
    <w:rsid w:val="002B5361"/>
    <w:rsid w:val="002C1BA4"/>
    <w:rsid w:val="002C47B8"/>
    <w:rsid w:val="002E397B"/>
    <w:rsid w:val="002E3AE2"/>
    <w:rsid w:val="002E7077"/>
    <w:rsid w:val="002F0D98"/>
    <w:rsid w:val="002F7CCB"/>
    <w:rsid w:val="0030278A"/>
    <w:rsid w:val="00310E70"/>
    <w:rsid w:val="00313F3E"/>
    <w:rsid w:val="00320536"/>
    <w:rsid w:val="00325E33"/>
    <w:rsid w:val="003275E6"/>
    <w:rsid w:val="00354553"/>
    <w:rsid w:val="00370489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3E30"/>
    <w:rsid w:val="00416CEA"/>
    <w:rsid w:val="00421AFD"/>
    <w:rsid w:val="00432048"/>
    <w:rsid w:val="004518DB"/>
    <w:rsid w:val="004733AE"/>
    <w:rsid w:val="00476B49"/>
    <w:rsid w:val="00477EBC"/>
    <w:rsid w:val="004A0A73"/>
    <w:rsid w:val="004A661C"/>
    <w:rsid w:val="004A6692"/>
    <w:rsid w:val="004C4C9B"/>
    <w:rsid w:val="004D2FA0"/>
    <w:rsid w:val="004E1010"/>
    <w:rsid w:val="004E2019"/>
    <w:rsid w:val="0050202A"/>
    <w:rsid w:val="00503442"/>
    <w:rsid w:val="0052032E"/>
    <w:rsid w:val="005220FF"/>
    <w:rsid w:val="00544D8F"/>
    <w:rsid w:val="00544EE1"/>
    <w:rsid w:val="00553BDE"/>
    <w:rsid w:val="00562495"/>
    <w:rsid w:val="00577727"/>
    <w:rsid w:val="005777AF"/>
    <w:rsid w:val="0058272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04DD"/>
    <w:rsid w:val="005F4B34"/>
    <w:rsid w:val="00616E18"/>
    <w:rsid w:val="00623AED"/>
    <w:rsid w:val="00625BD4"/>
    <w:rsid w:val="00632157"/>
    <w:rsid w:val="00633971"/>
    <w:rsid w:val="0064121E"/>
    <w:rsid w:val="006575BE"/>
    <w:rsid w:val="00660354"/>
    <w:rsid w:val="00663814"/>
    <w:rsid w:val="00665B9B"/>
    <w:rsid w:val="006C6769"/>
    <w:rsid w:val="006D3D54"/>
    <w:rsid w:val="006E1A49"/>
    <w:rsid w:val="006F1B00"/>
    <w:rsid w:val="006F4B7A"/>
    <w:rsid w:val="006F7727"/>
    <w:rsid w:val="00700A59"/>
    <w:rsid w:val="00704179"/>
    <w:rsid w:val="00710142"/>
    <w:rsid w:val="00712E81"/>
    <w:rsid w:val="00723919"/>
    <w:rsid w:val="007261D3"/>
    <w:rsid w:val="0073656E"/>
    <w:rsid w:val="0074596C"/>
    <w:rsid w:val="00762474"/>
    <w:rsid w:val="007814A8"/>
    <w:rsid w:val="00781A62"/>
    <w:rsid w:val="00783C0E"/>
    <w:rsid w:val="00787383"/>
    <w:rsid w:val="00791B51"/>
    <w:rsid w:val="00795AD1"/>
    <w:rsid w:val="007978F1"/>
    <w:rsid w:val="00797E57"/>
    <w:rsid w:val="007A2EDC"/>
    <w:rsid w:val="007B5456"/>
    <w:rsid w:val="007B5F65"/>
    <w:rsid w:val="007D3C7C"/>
    <w:rsid w:val="007F0117"/>
    <w:rsid w:val="007F6574"/>
    <w:rsid w:val="00806791"/>
    <w:rsid w:val="00815FB5"/>
    <w:rsid w:val="00850CD4"/>
    <w:rsid w:val="00854A49"/>
    <w:rsid w:val="008A06BE"/>
    <w:rsid w:val="008A56FD"/>
    <w:rsid w:val="008C24FA"/>
    <w:rsid w:val="008D3DA6"/>
    <w:rsid w:val="008F7444"/>
    <w:rsid w:val="0091399A"/>
    <w:rsid w:val="00926791"/>
    <w:rsid w:val="0093661C"/>
    <w:rsid w:val="00940736"/>
    <w:rsid w:val="00950CF7"/>
    <w:rsid w:val="00956054"/>
    <w:rsid w:val="00960A44"/>
    <w:rsid w:val="009758E5"/>
    <w:rsid w:val="00975A8C"/>
    <w:rsid w:val="009765FD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518C"/>
    <w:rsid w:val="00A82FCC"/>
    <w:rsid w:val="00A906A4"/>
    <w:rsid w:val="00A95E13"/>
    <w:rsid w:val="00AA574E"/>
    <w:rsid w:val="00AA76F9"/>
    <w:rsid w:val="00AD2AA2"/>
    <w:rsid w:val="00AD324E"/>
    <w:rsid w:val="00AD5B51"/>
    <w:rsid w:val="00AD7B78"/>
    <w:rsid w:val="00AF4118"/>
    <w:rsid w:val="00B20EE3"/>
    <w:rsid w:val="00B22C39"/>
    <w:rsid w:val="00B2597C"/>
    <w:rsid w:val="00B3526C"/>
    <w:rsid w:val="00B44BAC"/>
    <w:rsid w:val="00B47534"/>
    <w:rsid w:val="00B812B2"/>
    <w:rsid w:val="00B84B54"/>
    <w:rsid w:val="00B92C7D"/>
    <w:rsid w:val="00B93BB2"/>
    <w:rsid w:val="00B9697B"/>
    <w:rsid w:val="00BA46C7"/>
    <w:rsid w:val="00BA4DA4"/>
    <w:rsid w:val="00BA70DB"/>
    <w:rsid w:val="00BB3F6D"/>
    <w:rsid w:val="00BB7B45"/>
    <w:rsid w:val="00BC2E5F"/>
    <w:rsid w:val="00BC481E"/>
    <w:rsid w:val="00BC5AF6"/>
    <w:rsid w:val="00BC6C47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43F84"/>
    <w:rsid w:val="00C52914"/>
    <w:rsid w:val="00C5567D"/>
    <w:rsid w:val="00C63F06"/>
    <w:rsid w:val="00C6590B"/>
    <w:rsid w:val="00C7131F"/>
    <w:rsid w:val="00CA5DB0"/>
    <w:rsid w:val="00CB6A40"/>
    <w:rsid w:val="00CC58ED"/>
    <w:rsid w:val="00D0433A"/>
    <w:rsid w:val="00D145EC"/>
    <w:rsid w:val="00D41158"/>
    <w:rsid w:val="00D41DA0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DF7AEB"/>
    <w:rsid w:val="00E03A99"/>
    <w:rsid w:val="00E041CD"/>
    <w:rsid w:val="00E1463F"/>
    <w:rsid w:val="00E3403D"/>
    <w:rsid w:val="00E363A9"/>
    <w:rsid w:val="00E413E0"/>
    <w:rsid w:val="00E53AE3"/>
    <w:rsid w:val="00E5574A"/>
    <w:rsid w:val="00E64FB2"/>
    <w:rsid w:val="00E759D0"/>
    <w:rsid w:val="00E81E2C"/>
    <w:rsid w:val="00EB5D2F"/>
    <w:rsid w:val="00EC10EC"/>
    <w:rsid w:val="00ED6080"/>
    <w:rsid w:val="00EE0176"/>
    <w:rsid w:val="00EE6C7A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19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19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19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19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18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19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a4">
    <w:name w:val="ヘッダー (文字)"/>
    <w:link w:val="a3"/>
    <w:rsid w:val="0001570A"/>
    <w:rPr>
      <w:lang w:eastAsia="en-US"/>
    </w:rPr>
  </w:style>
  <w:style w:type="paragraph" w:styleId="a9">
    <w:name w:val="List Paragraph"/>
    <w:basedOn w:val="a"/>
    <w:uiPriority w:val="34"/>
    <w:qFormat/>
    <w:rsid w:val="0025459E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E397AB-BBE9-45FE-A136-9CDAF947E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14</Lines>
  <LinksUpToDate>false</LinksUpToDate>
  <Paragraphs>4</Paragraphs>
  <ScaleCrop>false</ScaleCrop>
  <CharactersWithSpaces>2049</CharactersWithSpaces>
  <SharedDoc>false</SharedDoc>
  <HyperlinksChanged>false</HyperlinksChanged>
  <AppVersion>16.0000</AppVersion>
  <Characters>1747</Characters>
  <Pages>2</Pages>
  <DocSecurity>0</DocSecurity>
  <Words>306</Words>
  <TotalTime>0</TotalTime>
  <Application>Microsoft Office Word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terms:modified xsi:type="dcterms:W3CDTF">2023-11-09T23:38:00Z</dcterms:modified>
  <cp:lastPrinted>2001-04-23T09:30:00Z</cp:lastPrinted>
  <cp:lastModifiedBy/>
  <dcterms:created xsi:type="dcterms:W3CDTF">2023-11-08T07:46:00Z</dcterms:creat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